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7DF" w:rsidRPr="00CB17DF" w:rsidRDefault="00AB36F4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D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AB36F4" w:rsidRPr="00AB36F4" w:rsidRDefault="00CB17DF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D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B36F4" w:rsidRPr="00AB36F4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254BC4">
        <w:rPr>
          <w:rFonts w:ascii="Times New Roman" w:hAnsi="Times New Roman" w:cs="Times New Roman"/>
          <w:b/>
          <w:sz w:val="24"/>
          <w:szCs w:val="24"/>
        </w:rPr>
        <w:t>й</w:t>
      </w:r>
      <w:r w:rsidRPr="00AB36F4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CB17DF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B17DF" w:rsidTr="00CB17DF">
        <w:tc>
          <w:tcPr>
            <w:tcW w:w="7280" w:type="dxa"/>
          </w:tcPr>
          <w:p w:rsidR="00CB17DF" w:rsidRDefault="00CB17DF" w:rsidP="00CB1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CB17DF" w:rsidRDefault="00CB17DF" w:rsidP="00CB1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463B87" w:rsidTr="00CB17DF">
        <w:tc>
          <w:tcPr>
            <w:tcW w:w="7280" w:type="dxa"/>
          </w:tcPr>
          <w:p w:rsidR="00463B87" w:rsidRPr="004974AF" w:rsidRDefault="00463B87" w:rsidP="00463B87">
            <w:pPr>
              <w:ind w:firstLine="4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AF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Основные понятия и определения</w:t>
            </w:r>
          </w:p>
          <w:p w:rsidR="00463B87" w:rsidRDefault="00463B87" w:rsidP="00463B87">
            <w:pPr>
              <w:ind w:firstLine="4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AF">
              <w:rPr>
                <w:rFonts w:ascii="Times New Roman" w:hAnsi="Times New Roman" w:cs="Times New Roman"/>
                <w:sz w:val="24"/>
                <w:szCs w:val="24"/>
              </w:rPr>
              <w:t>Уполномоченный государственный орган по прогнозированию и исполнению бюджета -</w:t>
            </w:r>
            <w:r w:rsidRPr="00463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орган исполнительной власти, уполномоченный </w:t>
            </w:r>
            <w:r w:rsidRPr="00463B87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выработки государственной политики, координационное регулирование и выполнение исполнительных функций в бюджетной и финансовой сферах.</w:t>
            </w:r>
          </w:p>
        </w:tc>
        <w:tc>
          <w:tcPr>
            <w:tcW w:w="7280" w:type="dxa"/>
          </w:tcPr>
          <w:p w:rsidR="00463B87" w:rsidRPr="004974AF" w:rsidRDefault="00463B87" w:rsidP="00463B87">
            <w:pPr>
              <w:ind w:firstLine="4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AF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Основные понятия и определения</w:t>
            </w:r>
          </w:p>
          <w:p w:rsidR="00463B87" w:rsidRPr="00463B87" w:rsidRDefault="00463B87" w:rsidP="004974AF">
            <w:pPr>
              <w:ind w:firstLine="4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государственный орган по прогнозированию и исполнению бюджета - центральный орган исполнительной власти, уполномоченный </w:t>
            </w:r>
            <w:r w:rsidR="004974AF" w:rsidRPr="004974AF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выработки государственной политики, координационное регулирование и выполнение исполнительных функций в бюджетной и финансовой сферах.</w:t>
            </w:r>
          </w:p>
        </w:tc>
      </w:tr>
      <w:tr w:rsidR="00D77BDB" w:rsidTr="00CB17DF">
        <w:tc>
          <w:tcPr>
            <w:tcW w:w="7280" w:type="dxa"/>
          </w:tcPr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8. Лица, подлежащие обязательному медицинскому страхованию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Обязательному медицинскому страхованию подлежат: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Кыргызской Республики, состоящие в трудовых отношениях на основании трудовых договоров;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пенсионеры;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безработные, зарегистрированные в органах государственной службы занятости населения;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Кыргызской Республики, осуществляющие трудовую деятельность на иных условиях (индивидуальные предприниматели, самозанятые, частнопрактикующие, творческие работники), в случае уплаты ими взносов по обязательному медицинскому страхованию;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лица, получающие социальные пособия;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военнослужащие и приравненные к ним лица;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дети до достижения ими возраста шестнадцати лет (учащиеся общеобразовательных учреждений - до окончания ими обучения, но не более чем до достижения ими возраста восемнадцати лет);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учащиеся начальных профессиональных учебных заведений, студенты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иностранные граждане, временно находящиеся или постоянно проживающие на территории Кыргызской Республики (в случае уплаты ими взносов на обязательное медицинское страхование или наличия Полиса обязательного медицинского страхования);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лица без гражданства, постоянно проживающие на территории Кыргызской Республики (в случае уплаты ими взносов на обязательное медицинское страхование или наличия Полиса обязательного медицинского страхования);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иные категории граждан.</w:t>
            </w:r>
          </w:p>
          <w:p w:rsidR="00D77BDB" w:rsidRDefault="00D77BDB" w:rsidP="00782C64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Лица, не охваченные системой обязательного медицинского страхования, медицинские, профилактические, реабилитационные и оздоровительные услуги оплачивают самостоятельно.</w:t>
            </w:r>
          </w:p>
        </w:tc>
        <w:tc>
          <w:tcPr>
            <w:tcW w:w="7280" w:type="dxa"/>
          </w:tcPr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8. Лица, подлежащие обязательному медицинскому страхованию в Кыргызской Республике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Обязательному медицинскому страхованию подлежат: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="006C7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граждане Кыргызской Республики;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б) иные лица: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и члены их се</w:t>
            </w:r>
            <w:bookmarkStart w:id="0" w:name="_GoBack"/>
            <w:bookmarkEnd w:id="0"/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мей государств-членов Евразийского экономического союза на тех же условиях</w:t>
            </w:r>
            <w:r w:rsidR="006C77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 и граждане Кыргызской Республики;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- иностранные граждане, временно находящиеся или постоянно проживающие на территории Кыргызской Республики, а также иностранные лица, обучающиеся и работающие в образовательных организациях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военнослужащие иностранных государств, размещенных на территории Кыргызской Республики, </w:t>
            </w:r>
            <w:r w:rsidR="006C77AE"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в случаях,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предусмотренных законами и международными договорами, участницей которых является Кыргызская Республика;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лица без гражданства, постоянно проживающие на территории Кыргызской Республики, беженцы и лица, ищущих 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убежище в Кыргызской Республике (в случае уплаты ими или в пользу них взносов на обязательное медицинское страхование);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- кайрылманы (в случае уплаты ими или в пользу них взносов на обязательное медицинское страхование).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обязательного медицинского страхования определяются Кабинетом Министров Кыргызской Республики.</w:t>
            </w:r>
          </w:p>
          <w:p w:rsidR="00D77BDB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Лица, не охваченные системой обязательного медицинского страхования, медицинские, профилактические, реабилитационные и оздоровительные услуги оплачивают самостоятельно.</w:t>
            </w:r>
          </w:p>
        </w:tc>
      </w:tr>
      <w:tr w:rsidR="00AB36F4" w:rsidTr="00CB17DF">
        <w:tc>
          <w:tcPr>
            <w:tcW w:w="7280" w:type="dxa"/>
          </w:tcPr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9. Плательщики взносов на обязательное медицинское страхование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Плательщиками страховых взносов на обязательное медицинское страхование являются: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крестьянские (фермерские) хозяйства, осуществляющие свою деятельность без образования юридического лица;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индивидуальные предприниматели и физические лица.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Взносы на обязательное медицинское страхование за работающих граждан выплачиваются страхователем в соотношении и размерах, определяемых законодательством Кыргызской Республики в сфере тарифов страховых взносов по государственному социальному страхованию.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Взносы на обязательное медицинское страхование выплачиваются в соотношении и размерах, устанавливаемых Правительством Кыргызской Республики, не менее 1,5 расчетных показателей в год: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безработных граждан, официально зарегистрированных в органах государственной службы занятости населения;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пенсионеров, в том числе военных пенсионеров;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лиц с ограниченными возможностями здоровья с детства и лиц, получающих социальные пособия;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детей до достижения ими возраста шестнадцати лет (учащихся общеобразовательных организаций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военнослужащих срочной службы, в том числе проходящих военную службу по контракту (офицерский состав, прапорщики, составы солдат, сержантов и старшин).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Взносы за иностранных граждан, постоянно или временно находящихся на территории Кыргызской Республики, а также за лиц без гражданства, постоянно проживающих на территории Кыргызской Республики, уплачиваются страхователем или самостоятельно иностранными гражданами, лицами без гражданства в соответствии с законодательством Кыргызской Республики в сфере государственного социального страхования,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Лица, не охваченные системой обязательного медицинского страхования, имеют право уплачивать взносы на обязательное медицинское страхование путем приобретения полисов обязательного медицинского страхования.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Методика расчета стоимости полиса обязательного медицинского страхования определяется Правительством Кыргызской Республики.</w:t>
            </w:r>
          </w:p>
          <w:p w:rsidR="00AB36F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Лица, занимающиеся индивидуальной предпринимательской деятельностью без образования юридического лица, уплачивают взносы на обязательное медицинское страхование самостоятельно, в том числе в безналичной форме.</w:t>
            </w:r>
          </w:p>
        </w:tc>
        <w:tc>
          <w:tcPr>
            <w:tcW w:w="7280" w:type="dxa"/>
          </w:tcPr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9. Плательщики взносов на обязательное медицинское страхование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Плательщиками страховых взносов на обязательное медицинское страхование являются: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Кыргызской Республики;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Взносы на обязательное медицинское страхование выплачиваются работодателями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работниками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гражданами Кыргызской Республики в соотношении и размерах, определяемых законодательством Кыргызской Республики о тарифах страховых взносов по государственному социальному страхованию.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Взносы на обязательное медицинское страхование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за следующие категории граждан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выплачиваются в соотношении и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размерах, устанавливаемых Кабинетом Министров Кыргызской Республики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средств республиканского бюджета,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но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 18 расчетных показателей в год: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безработных граждан, официально зарегистрированных в органах государственной службы занятости населения;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пенсионеров, в том числе военных пенсионеров;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лиц с ограниченными возможностями здоровья с детства и лиц, получающих социальные пособия;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детей до достижения ими возраста шестнадцати лет (учащихся общеобразовательных организаций и в медресе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лиц, осуществляющих службу в правоохранительных и иных органах Кыргызской Республики;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военнослужащих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Республики.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Взносы за иностранных граждан, постоянно или временно находящихся на территории Кыргызской Республики или обучающихся и работающих в образовательных учреждениях Кыргызской Республики, а также за лиц без гражданства, постоянно проживающих на территории Кыргызской Республики, уплачиваются страхователем или самостоятельно иностранными гражданами, лицами без гражданства в соответствии с законодательством Кыргызской Республики в сфере государственного социального страхования,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FF0FCD" w:rsidRPr="00FF0FCD" w:rsidRDefault="00FF0FCD" w:rsidP="00FF0FCD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Лица, не охваченные системой обязательного медицинского страхования, имеют право уплачивать взносы на обязательное медицинское страхование </w:t>
            </w:r>
            <w:r w:rsidR="00F15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в безналичной форме </w:t>
            </w:r>
            <w:r w:rsidRPr="00FF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путем </w:t>
            </w:r>
            <w:r w:rsidRPr="00FF0F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приобретения полисов обязательного медицинского страхования.</w:t>
            </w:r>
          </w:p>
          <w:p w:rsid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Полис обязательного медицинского страхования - карточка единого образца, действующая на территории Кыргызской Республики, содержащая изображения, а также записи на государственном и официальном языках, дающая право на получение медицинских услуг по реализуемым государственным программам в системе обязательного медицинского страхования и статус застрахованности.</w:t>
            </w:r>
          </w:p>
          <w:p w:rsidR="00AB36F4" w:rsidRPr="007201A3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расчета стоимости полиса обязательного медицинского страхования определяется Кабинетом Министров Кыргызской Республики.</w:t>
            </w:r>
          </w:p>
        </w:tc>
      </w:tr>
      <w:tr w:rsidR="000D667F" w:rsidTr="00CB17DF"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17. Взносы на обязательное медицинское страхование</w:t>
            </w:r>
          </w:p>
          <w:p w:rsidR="000D667F" w:rsidRPr="00F07DF2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медицинское страхование граждан осуществляется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17. Взносы на обязательное медицинское страхование</w:t>
            </w:r>
          </w:p>
          <w:p w:rsidR="000D667F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медицинское страхование граждан осуществляется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7627A8" w:rsidTr="00CB17DF"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Наблюдательный совет по управлению системой обязательного медицинского страхования</w:t>
            </w:r>
          </w:p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деятельности Наблюдательного совета устанавливается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Наблюдательный совет по управлению системой обязательного медицинского страхования</w:t>
            </w:r>
          </w:p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деятельности Наблюдательного совета устанавливается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18288C" w:rsidTr="00CB17DF">
        <w:tc>
          <w:tcPr>
            <w:tcW w:w="7280" w:type="dxa"/>
          </w:tcPr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27. Права государственного органа, реализующего государственную политику в сфере базового государственного и обязательного медицинского страхования, и его территориальных органов управления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орган, реализующий государственную политику в сфере базового государственного и обязательного медицинского страхования, и его территориальные органы управления имеют право: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- выбора поставщика для заключения договоров по обязательному медицинскому страхованию;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вносить в </w:t>
            </w: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предложения о ставках взносов, необходимых для выполнения 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программы обязательного медицинского страхования в соответствии с законодательством Кыргызской Республики;</w:t>
            </w:r>
          </w:p>
        </w:tc>
        <w:tc>
          <w:tcPr>
            <w:tcW w:w="7280" w:type="dxa"/>
          </w:tcPr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27. Права государственного органа, реализующего государственную политику в сфере базового государственного и обязательного медицинского страхования, и его территориальных органов управления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орган, реализующий государственную политику в сфере базового государственного и обязательного медицинского страхования, и его территориальные органы управления имеют право: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- выбора поставщика для заключения договоров по обязательному медицинскому страхованию;</w:t>
            </w:r>
          </w:p>
          <w:p w:rsidR="0018288C" w:rsidRPr="0018288C" w:rsidRDefault="0018288C" w:rsidP="00403D14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вносить в </w:t>
            </w:r>
            <w:r w:rsidR="00403D14" w:rsidRPr="00403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 Министров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предложения о ставках взносов, необходимых для выполнения 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программы обязательного медицинского страхования в соответствии с законодательством Кыргызской Республики;</w:t>
            </w:r>
          </w:p>
        </w:tc>
      </w:tr>
    </w:tbl>
    <w:p w:rsidR="00CB17DF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E59" w:rsidRDefault="00707E59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D14" w:rsidRPr="00CB17DF" w:rsidRDefault="00403D14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                                                                 А.С. Бейшеналиев</w:t>
      </w:r>
    </w:p>
    <w:sectPr w:rsidR="00403D14" w:rsidRPr="00CB17DF" w:rsidSect="004974AF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DF"/>
    <w:rsid w:val="0001312D"/>
    <w:rsid w:val="00086EF9"/>
    <w:rsid w:val="000D667F"/>
    <w:rsid w:val="0018288C"/>
    <w:rsid w:val="00254BC4"/>
    <w:rsid w:val="002D4C4C"/>
    <w:rsid w:val="00367F34"/>
    <w:rsid w:val="00390763"/>
    <w:rsid w:val="00393F6F"/>
    <w:rsid w:val="003B3A2F"/>
    <w:rsid w:val="00403D14"/>
    <w:rsid w:val="00463B87"/>
    <w:rsid w:val="004823B1"/>
    <w:rsid w:val="004974AF"/>
    <w:rsid w:val="004C30A0"/>
    <w:rsid w:val="00544099"/>
    <w:rsid w:val="005A272F"/>
    <w:rsid w:val="00603FC9"/>
    <w:rsid w:val="006C77AE"/>
    <w:rsid w:val="00707E59"/>
    <w:rsid w:val="007201A3"/>
    <w:rsid w:val="007627A8"/>
    <w:rsid w:val="00782C64"/>
    <w:rsid w:val="007A68A7"/>
    <w:rsid w:val="007B5A3F"/>
    <w:rsid w:val="0083370E"/>
    <w:rsid w:val="00881E5E"/>
    <w:rsid w:val="008F0245"/>
    <w:rsid w:val="00AB36F4"/>
    <w:rsid w:val="00BC1733"/>
    <w:rsid w:val="00BC20A6"/>
    <w:rsid w:val="00C45EC3"/>
    <w:rsid w:val="00CB17DF"/>
    <w:rsid w:val="00CF6633"/>
    <w:rsid w:val="00D77BDB"/>
    <w:rsid w:val="00DA4E08"/>
    <w:rsid w:val="00E131E2"/>
    <w:rsid w:val="00F07DF2"/>
    <w:rsid w:val="00F15784"/>
    <w:rsid w:val="00FF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8B2E"/>
  <w15:chartTrackingRefBased/>
  <w15:docId w15:val="{4CAD6A7D-11D0-4025-8F60-0930B41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7BD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7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11</cp:revision>
  <cp:lastPrinted>2022-02-03T05:36:00Z</cp:lastPrinted>
  <dcterms:created xsi:type="dcterms:W3CDTF">2021-10-12T03:40:00Z</dcterms:created>
  <dcterms:modified xsi:type="dcterms:W3CDTF">2022-02-04T06:11:00Z</dcterms:modified>
</cp:coreProperties>
</file>